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Мекте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лицей  бос және (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) уақытша бос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лауазымдар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ақпаратты жұмыспен қамту орталығының «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enbek.kz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сайтынан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, мектеп-лицейдің  https://aktobe63school.edu.kz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сайтынан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мектеп-лицей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«63zhbboml»  парақшасынан көруге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қа қатысу құжаттары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хабарландыру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жарияланған күннен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, 7 жұмыс күні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жүргізіледі (22 қазанға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).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Қажетті құжаттар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: Қ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және ғылым министрлігінің 2012 жылғы 21 ақпандағы № 57 бұйрығы (Өзгерістер мен толықтырулар 2023 жылғы 15 тамыздағы № 259 бұйрығының 3-тарау, 1-параграф, 154-тармағы) көрсетілген қажетті құжаттар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қағаз түрінде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жолдай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.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осы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Қағидалардың 15-қосымшаға сәйкес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құжаттардың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көрсете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, Конкурсқа қатысу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өтініш;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куәландыратын құ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 xml:space="preserve">жат не цифрлық құжаттар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алынған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құжат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(идентификация үшін);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толтырылған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парағы (нақты тұ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ғылықты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көрсетілген – бар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);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4) Педагогтердің үлгілі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>іліктілік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лауазымға қойылатын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құжаттардың көшірмелері;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5) еңбек қызметін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құжаттың көшірмесі (бар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);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6) "Денсаулық сақтау саласындағы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құжаттамасының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" Қазақстан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Денсаулық сақтау министрінің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атқарушының 2020 жылғы 30 қазандағы № Қ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ДСМ-175/2020 бұйрығымен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денсаулық жағдайы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анықтама (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зілімінде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7) психоневрологиялық ұйымнан анықтама;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8) наркологиялық ұйымнан анықтама;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9)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өту нәтижелері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қолданыстағы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куәлі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>);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7C9A">
        <w:rPr>
          <w:rFonts w:ascii="Times New Roman" w:hAnsi="Times New Roman" w:cs="Times New Roman"/>
          <w:sz w:val="24"/>
          <w:szCs w:val="24"/>
        </w:rPr>
        <w:t xml:space="preserve">      10) ағылшын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педагогтері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орналасуға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кандидаттар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7C9A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сертификаттау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нәтижелері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сертификаты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педагог-модератордың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педагог-сарапшының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педагог-зерттеушінің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педагог-шебердің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санатының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куәлік (бар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CELTA (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0A7C9A">
        <w:rPr>
          <w:rFonts w:ascii="Times New Roman" w:hAnsi="Times New Roman" w:cs="Times New Roman"/>
          <w:sz w:val="24"/>
          <w:szCs w:val="24"/>
        </w:rPr>
        <w:t xml:space="preserve">. 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IELTS (IELTS) – 6</w:t>
      </w:r>
      <w:proofErr w:type="gramStart"/>
      <w:r w:rsidRPr="000A7C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балл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TOEFL (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і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BT)) </w:t>
      </w:r>
      <w:r w:rsidRPr="000A7C9A">
        <w:rPr>
          <w:rFonts w:ascii="Times New Roman" w:hAnsi="Times New Roman" w:cs="Times New Roman"/>
          <w:sz w:val="24"/>
          <w:szCs w:val="24"/>
        </w:rPr>
        <w:t>сертификаты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- 60-65 </w:t>
      </w:r>
      <w:r w:rsidRPr="000A7C9A">
        <w:rPr>
          <w:rFonts w:ascii="Times New Roman" w:hAnsi="Times New Roman" w:cs="Times New Roman"/>
          <w:sz w:val="24"/>
          <w:szCs w:val="24"/>
        </w:rPr>
        <w:t>балл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7C9A" w:rsidRPr="000A7C9A" w:rsidRDefault="000A7C9A" w:rsidP="000A7C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     11) </w:t>
      </w:r>
      <w:proofErr w:type="gramStart"/>
      <w:r w:rsidRPr="000A7C9A">
        <w:rPr>
          <w:rFonts w:ascii="Times New Roman" w:hAnsi="Times New Roman" w:cs="Times New Roman"/>
          <w:sz w:val="24"/>
          <w:szCs w:val="24"/>
        </w:rPr>
        <w:t>техникалық</w:t>
      </w:r>
      <w:proofErr w:type="gram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және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кәсіптік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7C9A">
        <w:rPr>
          <w:rFonts w:ascii="Times New Roman" w:hAnsi="Times New Roman" w:cs="Times New Roman"/>
          <w:sz w:val="24"/>
          <w:szCs w:val="24"/>
        </w:rPr>
        <w:t>орта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беру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ұйымдарында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пәндер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және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өндірістік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оқыту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шеберлері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лауазымдарына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педагогикалық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қызметке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кіріскен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мамандық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бейін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өндірісте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жұмыс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өтілі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бар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C9A">
        <w:rPr>
          <w:rFonts w:ascii="Times New Roman" w:hAnsi="Times New Roman" w:cs="Times New Roman"/>
          <w:sz w:val="24"/>
          <w:szCs w:val="24"/>
        </w:rPr>
        <w:t>өтуден</w:t>
      </w:r>
      <w:r w:rsidRPr="000A7C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C9A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0A7C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7C9A" w:rsidRPr="000A7C9A" w:rsidRDefault="000A7C9A" w:rsidP="000A7C9A">
      <w:pPr>
        <w:rPr>
          <w:lang w:val="en-US"/>
        </w:rPr>
      </w:pPr>
      <w:r w:rsidRPr="000A7C9A">
        <w:rPr>
          <w:lang w:val="en-US"/>
        </w:rPr>
        <w:lastRenderedPageBreak/>
        <w:t>12) 16-</w:t>
      </w:r>
      <w:r>
        <w:t>қосымшаға</w:t>
      </w:r>
      <w:r w:rsidRPr="000A7C9A">
        <w:rPr>
          <w:lang w:val="en-US"/>
        </w:rPr>
        <w:t xml:space="preserve"> </w:t>
      </w:r>
      <w:r>
        <w:t>сәйкес</w:t>
      </w:r>
      <w:r w:rsidRPr="000A7C9A">
        <w:rPr>
          <w:lang w:val="en-US"/>
        </w:rPr>
        <w:t xml:space="preserve"> </w:t>
      </w:r>
      <w:proofErr w:type="spellStart"/>
      <w:r>
        <w:t>нысан</w:t>
      </w:r>
      <w:proofErr w:type="spellEnd"/>
      <w:r w:rsidRPr="000A7C9A">
        <w:rPr>
          <w:lang w:val="en-US"/>
        </w:rPr>
        <w:t xml:space="preserve"> </w:t>
      </w:r>
      <w:proofErr w:type="spellStart"/>
      <w:r>
        <w:t>бойынша</w:t>
      </w:r>
      <w:proofErr w:type="spellEnd"/>
      <w:r w:rsidRPr="000A7C9A">
        <w:rPr>
          <w:lang w:val="en-US"/>
        </w:rPr>
        <w:t xml:space="preserve"> </w:t>
      </w:r>
      <w:r>
        <w:t>педагогтің</w:t>
      </w:r>
      <w:r w:rsidRPr="000A7C9A">
        <w:rPr>
          <w:lang w:val="en-US"/>
        </w:rPr>
        <w:t xml:space="preserve"> </w:t>
      </w:r>
      <w:r>
        <w:t>бос</w:t>
      </w:r>
      <w:r w:rsidRPr="000A7C9A">
        <w:rPr>
          <w:lang w:val="en-US"/>
        </w:rPr>
        <w:t xml:space="preserve"> </w:t>
      </w:r>
      <w:proofErr w:type="spellStart"/>
      <w:r>
        <w:t>немесе</w:t>
      </w:r>
      <w:proofErr w:type="spellEnd"/>
      <w:r w:rsidRPr="000A7C9A">
        <w:rPr>
          <w:lang w:val="en-US"/>
        </w:rPr>
        <w:t xml:space="preserve"> </w:t>
      </w:r>
      <w:r>
        <w:t>уақытша</w:t>
      </w:r>
      <w:r w:rsidRPr="000A7C9A">
        <w:rPr>
          <w:lang w:val="en-US"/>
        </w:rPr>
        <w:t xml:space="preserve"> </w:t>
      </w:r>
      <w:r>
        <w:t>бос</w:t>
      </w:r>
      <w:r w:rsidRPr="000A7C9A">
        <w:rPr>
          <w:lang w:val="en-US"/>
        </w:rPr>
        <w:t xml:space="preserve"> </w:t>
      </w:r>
      <w:proofErr w:type="spellStart"/>
      <w:r>
        <w:t>лауазымына</w:t>
      </w:r>
      <w:proofErr w:type="spellEnd"/>
      <w:r w:rsidRPr="000A7C9A">
        <w:rPr>
          <w:lang w:val="en-US"/>
        </w:rPr>
        <w:t xml:space="preserve"> </w:t>
      </w:r>
      <w:r>
        <w:t>кандидаттың</w:t>
      </w:r>
      <w:r w:rsidRPr="000A7C9A">
        <w:rPr>
          <w:lang w:val="en-US"/>
        </w:rPr>
        <w:t xml:space="preserve"> </w:t>
      </w:r>
      <w:r>
        <w:t>толтырылған</w:t>
      </w:r>
      <w:r w:rsidRPr="000A7C9A">
        <w:rPr>
          <w:lang w:val="en-US"/>
        </w:rPr>
        <w:t xml:space="preserve"> </w:t>
      </w:r>
      <w:r>
        <w:t>бағалау</w:t>
      </w:r>
      <w:r w:rsidRPr="000A7C9A">
        <w:rPr>
          <w:lang w:val="en-US"/>
        </w:rPr>
        <w:t xml:space="preserve"> </w:t>
      </w:r>
      <w:r>
        <w:t>парағы</w:t>
      </w:r>
      <w:r w:rsidRPr="000A7C9A">
        <w:rPr>
          <w:lang w:val="en-US"/>
        </w:rPr>
        <w:t>.</w:t>
      </w:r>
    </w:p>
    <w:p w:rsidR="000A7C9A" w:rsidRPr="000A7C9A" w:rsidRDefault="000A7C9A" w:rsidP="000A7C9A">
      <w:pPr>
        <w:rPr>
          <w:lang w:val="en-US"/>
        </w:rPr>
      </w:pPr>
      <w:r w:rsidRPr="000A7C9A">
        <w:rPr>
          <w:lang w:val="en-US"/>
        </w:rPr>
        <w:t xml:space="preserve">      13) </w:t>
      </w:r>
      <w:proofErr w:type="gramStart"/>
      <w:r>
        <w:t>тәжірибесі</w:t>
      </w:r>
      <w:proofErr w:type="gramEnd"/>
      <w:r w:rsidRPr="000A7C9A">
        <w:rPr>
          <w:lang w:val="en-US"/>
        </w:rPr>
        <w:t xml:space="preserve"> </w:t>
      </w:r>
      <w:r>
        <w:t>жоқ</w:t>
      </w:r>
      <w:r w:rsidRPr="000A7C9A">
        <w:rPr>
          <w:lang w:val="en-US"/>
        </w:rPr>
        <w:t xml:space="preserve"> </w:t>
      </w:r>
      <w:r>
        <w:t>кандидаттың</w:t>
      </w:r>
      <w:r w:rsidRPr="000A7C9A">
        <w:rPr>
          <w:lang w:val="en-US"/>
        </w:rPr>
        <w:t xml:space="preserve"> </w:t>
      </w:r>
      <w:proofErr w:type="spellStart"/>
      <w:r>
        <w:t>бейнепрезентациясы</w:t>
      </w:r>
      <w:proofErr w:type="spellEnd"/>
      <w:r w:rsidRPr="000A7C9A">
        <w:rPr>
          <w:lang w:val="en-US"/>
        </w:rPr>
        <w:t xml:space="preserve"> (</w:t>
      </w:r>
      <w:r>
        <w:t>өзін</w:t>
      </w:r>
      <w:r w:rsidRPr="000A7C9A">
        <w:rPr>
          <w:lang w:val="en-US"/>
        </w:rPr>
        <w:t>-</w:t>
      </w:r>
      <w:r>
        <w:t>өзі</w:t>
      </w:r>
      <w:r w:rsidRPr="000A7C9A">
        <w:rPr>
          <w:lang w:val="en-US"/>
        </w:rPr>
        <w:t xml:space="preserve"> </w:t>
      </w:r>
      <w:proofErr w:type="spellStart"/>
      <w:r>
        <w:t>таныстыру</w:t>
      </w:r>
      <w:proofErr w:type="spellEnd"/>
      <w:r w:rsidRPr="000A7C9A">
        <w:rPr>
          <w:lang w:val="en-US"/>
        </w:rPr>
        <w:t xml:space="preserve">) </w:t>
      </w:r>
      <w:r>
        <w:t>ұзақтығы</w:t>
      </w:r>
      <w:r w:rsidRPr="000A7C9A">
        <w:rPr>
          <w:lang w:val="en-US"/>
        </w:rPr>
        <w:t xml:space="preserve"> </w:t>
      </w:r>
      <w:proofErr w:type="spellStart"/>
      <w:r>
        <w:t>кемінде</w:t>
      </w:r>
      <w:proofErr w:type="spellEnd"/>
      <w:r w:rsidRPr="000A7C9A">
        <w:rPr>
          <w:lang w:val="en-US"/>
        </w:rPr>
        <w:t xml:space="preserve"> 10 </w:t>
      </w:r>
      <w:r>
        <w:t>минут</w:t>
      </w:r>
      <w:r w:rsidRPr="000A7C9A">
        <w:rPr>
          <w:lang w:val="en-US"/>
        </w:rPr>
        <w:t xml:space="preserve">, </w:t>
      </w:r>
      <w:r>
        <w:t>ең</w:t>
      </w:r>
      <w:r w:rsidRPr="000A7C9A">
        <w:rPr>
          <w:lang w:val="en-US"/>
        </w:rPr>
        <w:t xml:space="preserve"> </w:t>
      </w:r>
      <w:r>
        <w:t>төменгі</w:t>
      </w:r>
      <w:r w:rsidRPr="000A7C9A">
        <w:rPr>
          <w:lang w:val="en-US"/>
        </w:rPr>
        <w:t xml:space="preserve"> </w:t>
      </w:r>
      <w:r>
        <w:t>ажыратымдылығы</w:t>
      </w:r>
      <w:r w:rsidRPr="000A7C9A">
        <w:rPr>
          <w:lang w:val="en-US"/>
        </w:rPr>
        <w:t xml:space="preserve"> – 720 x 480.</w:t>
      </w:r>
    </w:p>
    <w:p w:rsidR="000A7C9A" w:rsidRDefault="000A7C9A" w:rsidP="000A7C9A">
      <w:r w:rsidRPr="000A7C9A">
        <w:rPr>
          <w:lang w:val="en-US"/>
        </w:rPr>
        <w:t xml:space="preserve"> </w:t>
      </w:r>
      <w:proofErr w:type="gramStart"/>
      <w:r>
        <w:t xml:space="preserve">(Ақтөбе қаласы, Алтын орда </w:t>
      </w:r>
      <w:proofErr w:type="spellStart"/>
      <w:r>
        <w:t>ауданы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О.Тәтеұлы 3Б құрылыс).  </w:t>
      </w:r>
      <w:proofErr w:type="gramEnd"/>
    </w:p>
    <w:p w:rsidR="00BA5D45" w:rsidRDefault="000A7C9A" w:rsidP="000A7C9A">
      <w:proofErr w:type="spellStart"/>
      <w:r>
        <w:t>Электронды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63mektep@aktgoroo.kz, </w:t>
      </w:r>
      <w:proofErr w:type="spellStart"/>
      <w:r>
        <w:t>байланыс</w:t>
      </w:r>
      <w:proofErr w:type="spellEnd"/>
      <w:r>
        <w:t xml:space="preserve"> телефоны  8(7132) 45-36-90</w:t>
      </w:r>
    </w:p>
    <w:sectPr w:rsidR="00BA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7C9A"/>
    <w:rsid w:val="000A7C9A"/>
    <w:rsid w:val="00346570"/>
    <w:rsid w:val="00BA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63</cp:lastModifiedBy>
  <cp:revision>3</cp:revision>
  <dcterms:created xsi:type="dcterms:W3CDTF">2024-10-14T04:12:00Z</dcterms:created>
  <dcterms:modified xsi:type="dcterms:W3CDTF">2024-10-14T05:00:00Z</dcterms:modified>
</cp:coreProperties>
</file>